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8" w:rsidRDefault="00842C48" w:rsidP="00842C48">
      <w:pPr>
        <w:spacing w:after="262"/>
        <w:ind w:right="20"/>
        <w:jc w:val="center"/>
      </w:pPr>
      <w:r>
        <w:rPr>
          <w:rStyle w:val="30"/>
          <w:rFonts w:eastAsia="Courier New"/>
        </w:rPr>
        <w:t>Государственного бюджетного дошкольного образовательного</w:t>
      </w:r>
      <w:r>
        <w:rPr>
          <w:rStyle w:val="30"/>
          <w:rFonts w:eastAsia="Courier New"/>
        </w:rPr>
        <w:br/>
        <w:t xml:space="preserve">учреждения детский сад </w:t>
      </w:r>
      <w:r>
        <w:rPr>
          <w:rStyle w:val="30"/>
          <w:rFonts w:eastAsia="Courier New"/>
          <w:lang w:eastAsia="en-US" w:bidi="en-US"/>
        </w:rPr>
        <w:t>№51</w:t>
      </w:r>
      <w:r>
        <w:rPr>
          <w:rStyle w:val="30"/>
          <w:rFonts w:eastAsia="Courier New"/>
        </w:rPr>
        <w:t>Московского района Санкт-Петербурга</w:t>
      </w:r>
    </w:p>
    <w:p w:rsidR="00842C48" w:rsidRPr="003A736F" w:rsidRDefault="00842C48" w:rsidP="00842C48">
      <w:pPr>
        <w:ind w:firstLine="260"/>
        <w:rPr>
          <w:rStyle w:val="20"/>
          <w:rFonts w:eastAsia="Tahoma"/>
          <w:sz w:val="28"/>
          <w:szCs w:val="28"/>
        </w:rPr>
      </w:pPr>
    </w:p>
    <w:p w:rsidR="003A736F" w:rsidRPr="003A736F" w:rsidRDefault="00842C48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Рабочая программа образовательной деяте</w:t>
      </w:r>
      <w:r w:rsidR="003A736F" w:rsidRPr="003A736F">
        <w:rPr>
          <w:rStyle w:val="20"/>
          <w:rFonts w:eastAsia="Tahoma"/>
          <w:sz w:val="28"/>
          <w:szCs w:val="28"/>
        </w:rPr>
        <w:t>льности  группы раннего возраста</w:t>
      </w:r>
      <w:r w:rsidRPr="003A736F">
        <w:rPr>
          <w:rStyle w:val="20"/>
          <w:rFonts w:eastAsia="Tahoma"/>
          <w:sz w:val="28"/>
          <w:szCs w:val="28"/>
        </w:rPr>
        <w:t xml:space="preserve"> №1 общеразвивающей направленности </w:t>
      </w:r>
      <w:r w:rsidR="003A736F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рассмотрена на педагогическом совете образовательного учреждения  (протокол №1 от 31.08.2017 г.) и утверждена приказом </w:t>
      </w:r>
      <w:proofErr w:type="gramStart"/>
      <w:r w:rsidRPr="003A736F">
        <w:rPr>
          <w:rStyle w:val="20"/>
          <w:rFonts w:eastAsia="Tahoma"/>
          <w:sz w:val="28"/>
          <w:szCs w:val="28"/>
        </w:rPr>
        <w:t>заведующего</w:t>
      </w:r>
      <w:proofErr w:type="gramEnd"/>
      <w:r w:rsidRPr="003A736F">
        <w:rPr>
          <w:rStyle w:val="20"/>
          <w:rFonts w:eastAsia="Tahoma"/>
          <w:sz w:val="28"/>
          <w:szCs w:val="28"/>
        </w:rPr>
        <w:t xml:space="preserve">  детского сада № 51 (Приказ №48 от 01.09.2017г.) </w:t>
      </w:r>
    </w:p>
    <w:p w:rsidR="00842C48" w:rsidRPr="003A736F" w:rsidRDefault="003A736F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Рабочая программа является составной частью Основной образовательной программы дошкольного образования ГБДОУ №51 Московского района Санкт-Петербурга, разработана с учетом требований ФГОС </w:t>
      </w:r>
      <w:proofErr w:type="gramStart"/>
      <w:r w:rsidRPr="003A736F">
        <w:rPr>
          <w:rStyle w:val="20"/>
          <w:rFonts w:eastAsia="Tahoma"/>
          <w:sz w:val="28"/>
          <w:szCs w:val="28"/>
        </w:rPr>
        <w:t>ДО</w:t>
      </w:r>
      <w:proofErr w:type="gramEnd"/>
      <w:r w:rsidRPr="003A736F">
        <w:rPr>
          <w:rStyle w:val="20"/>
          <w:rFonts w:eastAsia="Tahoma"/>
          <w:sz w:val="28"/>
          <w:szCs w:val="28"/>
        </w:rPr>
        <w:t>.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</w:p>
    <w:p w:rsidR="00842C48" w:rsidRPr="003A736F" w:rsidRDefault="003A736F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 </w:t>
      </w:r>
      <w:r w:rsidR="00842C48" w:rsidRPr="003A736F">
        <w:rPr>
          <w:rStyle w:val="20"/>
          <w:rFonts w:eastAsia="Tahoma"/>
          <w:sz w:val="28"/>
          <w:szCs w:val="28"/>
        </w:rPr>
        <w:t xml:space="preserve">Целью программы является создание благоприятных условий  для полноценного проживания ребенком дошкольного детства, формирование основ  базовой культуры личности; всесторонне развитие физических и психических качеств в соответствии с возрастными и индивидуальными </w:t>
      </w:r>
      <w:r w:rsidR="00842C48" w:rsidRPr="003A736F">
        <w:rPr>
          <w:rStyle w:val="20"/>
          <w:rFonts w:eastAsia="Tahoma"/>
          <w:sz w:val="28"/>
          <w:szCs w:val="28"/>
        </w:rPr>
        <w:t xml:space="preserve">особенностями детей; </w:t>
      </w:r>
      <w:r w:rsidR="00842C48" w:rsidRPr="003A736F">
        <w:rPr>
          <w:rStyle w:val="20"/>
          <w:rFonts w:eastAsia="Tahoma"/>
          <w:sz w:val="28"/>
          <w:szCs w:val="28"/>
        </w:rPr>
        <w:t xml:space="preserve"> подготовка к жизни в современном обществе; обеспечение жизнедеятельности дошкольника.</w:t>
      </w:r>
    </w:p>
    <w:p w:rsidR="00842C48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Программа  включает </w:t>
      </w:r>
      <w:r w:rsidR="00842C48" w:rsidRPr="003A736F">
        <w:rPr>
          <w:rStyle w:val="20"/>
          <w:rFonts w:eastAsia="Tahoma"/>
          <w:sz w:val="28"/>
          <w:szCs w:val="28"/>
        </w:rPr>
        <w:t xml:space="preserve"> три основных раздела</w:t>
      </w:r>
      <w:r w:rsidRPr="003A736F">
        <w:rPr>
          <w:rStyle w:val="20"/>
          <w:rFonts w:eastAsia="Tahoma"/>
          <w:sz w:val="28"/>
          <w:szCs w:val="28"/>
        </w:rPr>
        <w:t xml:space="preserve"> -  целевой, содержательный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3A736F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</w:t>
      </w:r>
    </w:p>
    <w:p w:rsidR="00842C48" w:rsidRPr="003A736F" w:rsidRDefault="00413E3E" w:rsidP="003A736F">
      <w:pPr>
        <w:jc w:val="both"/>
        <w:rPr>
          <w:rFonts w:ascii="Times New Roman" w:eastAsia="Tahoma" w:hAnsi="Times New Roman" w:cs="Times New Roman"/>
          <w:color w:val="323232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Программа определяет содержание образовательной деятельности на уровне дошкольного образования для детей 2-3 лет </w:t>
      </w:r>
      <w:r w:rsidR="00842C48" w:rsidRPr="003A736F">
        <w:rPr>
          <w:rStyle w:val="20"/>
          <w:rFonts w:eastAsia="Tahoma"/>
          <w:sz w:val="28"/>
          <w:szCs w:val="28"/>
        </w:rPr>
        <w:t>по 5 образовательным областям: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Физическое развитие</w:t>
      </w:r>
      <w:r w:rsidRPr="003A736F">
        <w:rPr>
          <w:rStyle w:val="20"/>
          <w:rFonts w:eastAsia="Tahoma"/>
          <w:sz w:val="28"/>
          <w:szCs w:val="28"/>
        </w:rPr>
        <w:t xml:space="preserve"> 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Социально-коммуникативное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Познавательное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Речевое развитие</w:t>
      </w:r>
    </w:p>
    <w:p w:rsidR="003A736F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Художественно - эстетическое развитие</w:t>
      </w:r>
      <w:r w:rsidR="003A736F" w:rsidRPr="003A736F"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3A736F" w:rsidRPr="003A736F" w:rsidRDefault="003A736F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144B19" w:rsidRPr="003A736F" w:rsidRDefault="00413E3E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 xml:space="preserve">    Конкретное содержание указанных образовательных</w:t>
      </w:r>
      <w:r w:rsidR="00144B19" w:rsidRPr="003A736F">
        <w:rPr>
          <w:rStyle w:val="20"/>
          <w:rFonts w:eastAsia="Courier New"/>
          <w:color w:val="000000"/>
          <w:sz w:val="28"/>
          <w:szCs w:val="28"/>
        </w:rPr>
        <w:t xml:space="preserve"> областей реализуется в различных видах деятельности: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Предметная деятельность и игры с составными и динамическими игрушками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Общение с взрослым и совместные игры со сверстниками под руководством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Экспериментирование с  материалами и веществами (песок, тесто, вода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сказок, стихов, рассматривание картинок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Самообслуживание и действия с бытовыми предметами (ложка, совок, лопатка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музыки</w:t>
      </w:r>
    </w:p>
    <w:p w:rsidR="00144B19" w:rsidRPr="003A736F" w:rsidRDefault="003A736F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Двигательная активность.</w:t>
      </w:r>
    </w:p>
    <w:p w:rsidR="00144B19" w:rsidRPr="003A736F" w:rsidRDefault="00144B19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8839B2" w:rsidRPr="003A736F" w:rsidRDefault="008839B2" w:rsidP="003A736F">
      <w:pPr>
        <w:jc w:val="both"/>
        <w:rPr>
          <w:sz w:val="28"/>
          <w:szCs w:val="28"/>
        </w:rPr>
      </w:pPr>
    </w:p>
    <w:sectPr w:rsidR="008839B2" w:rsidRPr="003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1CF"/>
    <w:multiLevelType w:val="hybridMultilevel"/>
    <w:tmpl w:val="80363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B01"/>
    <w:multiLevelType w:val="hybridMultilevel"/>
    <w:tmpl w:val="D766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8"/>
    <w:rsid w:val="00144B19"/>
    <w:rsid w:val="003A736F"/>
    <w:rsid w:val="00413E3E"/>
    <w:rsid w:val="00842C48"/>
    <w:rsid w:val="008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2017-10-10T12:00:00Z</dcterms:created>
  <dcterms:modified xsi:type="dcterms:W3CDTF">2017-10-10T12:53:00Z</dcterms:modified>
</cp:coreProperties>
</file>